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F8004A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06F04">
        <w:rPr>
          <w:rFonts w:ascii="Corbel" w:hAnsi="Corbel"/>
          <w:b/>
          <w:smallCaps/>
          <w:sz w:val="24"/>
          <w:szCs w:val="24"/>
        </w:rPr>
        <w:t>2019-2021</w:t>
      </w:r>
      <w:bookmarkStart w:id="0" w:name="_GoBack"/>
      <w:bookmarkEnd w:id="0"/>
    </w:p>
    <w:p w14:paraId="6A743604" w14:textId="0BE3D98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A06F04">
        <w:rPr>
          <w:rFonts w:ascii="Corbel" w:hAnsi="Corbel"/>
          <w:sz w:val="20"/>
          <w:szCs w:val="20"/>
        </w:rPr>
        <w:t>0</w:t>
      </w:r>
      <w:r w:rsidR="008C7B12">
        <w:rPr>
          <w:rFonts w:ascii="Corbel" w:hAnsi="Corbel"/>
          <w:sz w:val="20"/>
          <w:szCs w:val="20"/>
        </w:rPr>
        <w:t>/202</w:t>
      </w:r>
      <w:r w:rsidR="00A06F04">
        <w:rPr>
          <w:rFonts w:ascii="Corbel" w:hAnsi="Corbel"/>
          <w:sz w:val="20"/>
          <w:szCs w:val="20"/>
        </w:rPr>
        <w:t>1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8E2A1E7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Doradztwo finansowe 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2BB3F5" w:rsidR="0085747A" w:rsidRPr="009744C0" w:rsidRDefault="009744C0" w:rsidP="009744C0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proofErr w:type="spellStart"/>
            <w:r w:rsidRPr="009744C0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9744C0">
              <w:rPr>
                <w:rFonts w:ascii="Corbel" w:hAnsi="Corbel"/>
                <w:color w:val="000000"/>
                <w:sz w:val="24"/>
                <w:szCs w:val="24"/>
              </w:rPr>
              <w:t>/II/</w:t>
            </w:r>
            <w:proofErr w:type="spellStart"/>
            <w:r w:rsidRPr="009744C0">
              <w:rPr>
                <w:rFonts w:ascii="Corbel" w:hAnsi="Corbel"/>
                <w:color w:val="000000"/>
                <w:sz w:val="24"/>
                <w:szCs w:val="24"/>
              </w:rPr>
              <w:t>BiDF</w:t>
            </w:r>
            <w:proofErr w:type="spellEnd"/>
            <w:r w:rsidRPr="009744C0">
              <w:rPr>
                <w:rFonts w:ascii="Corbel" w:hAnsi="Corbel"/>
                <w:color w:val="000000"/>
                <w:sz w:val="24"/>
                <w:szCs w:val="24"/>
              </w:rPr>
              <w:t>/C.3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AEBC8A9" w:rsidR="0085747A" w:rsidRPr="009C54AE" w:rsidRDefault="00FA3A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52F40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920A46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52F4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AD19024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E211EF6" w:rsidR="0085747A" w:rsidRPr="009C54AE" w:rsidRDefault="008F2E26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3FDAF25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111D069" w:rsidR="0085747A" w:rsidRPr="009C54AE" w:rsidRDefault="009744C0" w:rsidP="009744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573EBBC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Mgr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D671F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4DE851F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047DE4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E9D1B81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34FE73" w14:textId="77777777" w:rsidR="00F52F40" w:rsidRPr="009C54AE" w:rsidRDefault="00F52F4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F0924DA" w14:textId="77777777" w:rsidR="00F52F40" w:rsidRPr="009C54AE" w:rsidRDefault="00F52F40" w:rsidP="00F52F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CD79716" w14:textId="77777777" w:rsidR="00F52F40" w:rsidRPr="009C54AE" w:rsidRDefault="00F52F40" w:rsidP="00F52F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306ED391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</w:t>
      </w:r>
      <w:r w:rsidR="00C736AD">
        <w:rPr>
          <w:rFonts w:ascii="Corbel" w:hAnsi="Corbel"/>
          <w:b w:val="0"/>
          <w:szCs w:val="24"/>
        </w:rPr>
        <w:t xml:space="preserve">Egzamin </w:t>
      </w:r>
      <w:r>
        <w:rPr>
          <w:rFonts w:ascii="Corbel" w:hAnsi="Corbel"/>
          <w:b w:val="0"/>
          <w:szCs w:val="24"/>
        </w:rPr>
        <w:t>, ćwiczenia – zaliczenia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5D3571" w:rsidR="0085747A" w:rsidRPr="00EC635D" w:rsidRDefault="00C73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36AD" w:rsidRPr="009C54AE" w14:paraId="1D38D5E6" w14:textId="77777777" w:rsidTr="00EC635D">
        <w:tc>
          <w:tcPr>
            <w:tcW w:w="845" w:type="dxa"/>
            <w:vAlign w:val="center"/>
          </w:tcPr>
          <w:p w14:paraId="4B62A855" w14:textId="5D8EBAB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802CAFD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C736AD" w:rsidRPr="009C54AE" w14:paraId="2547E272" w14:textId="77777777" w:rsidTr="00EC635D">
        <w:tc>
          <w:tcPr>
            <w:tcW w:w="845" w:type="dxa"/>
            <w:vAlign w:val="center"/>
          </w:tcPr>
          <w:p w14:paraId="28729CF7" w14:textId="0848E12F" w:rsidR="00C736AD" w:rsidRPr="00EC635D" w:rsidRDefault="00C736AD" w:rsidP="00C736A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10CB9FE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zyskowości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ryzyka instrumentów finansowych</w:t>
            </w:r>
          </w:p>
        </w:tc>
      </w:tr>
      <w:tr w:rsidR="00C736AD" w:rsidRPr="009C54AE" w14:paraId="0DF48945" w14:textId="77777777" w:rsidTr="00EC635D">
        <w:tc>
          <w:tcPr>
            <w:tcW w:w="845" w:type="dxa"/>
            <w:vAlign w:val="center"/>
          </w:tcPr>
          <w:p w14:paraId="51C70595" w14:textId="0E15128E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EB1EF24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736AD" w:rsidRPr="009C54AE" w14:paraId="777961BE" w14:textId="77777777" w:rsidTr="00A65C1A">
        <w:tc>
          <w:tcPr>
            <w:tcW w:w="1681" w:type="dxa"/>
          </w:tcPr>
          <w:p w14:paraId="2F423852" w14:textId="537B07AC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A776980" w14:textId="4EBE68A4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1394771F" w14:textId="77777777" w:rsidR="00DC309C" w:rsidRPr="00364024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4BE558F5" w14:textId="77777777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K_W03</w:t>
            </w:r>
          </w:p>
          <w:p w14:paraId="72170074" w14:textId="4F2A44B9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FA3ABB">
              <w:rPr>
                <w:rFonts w:ascii="Corbel" w:hAnsi="Corbel" w:cs="Times New Roman"/>
                <w:color w:val="auto"/>
              </w:rPr>
              <w:t>W</w:t>
            </w:r>
            <w:r w:rsidRPr="00364024">
              <w:rPr>
                <w:rFonts w:ascii="Corbel" w:hAnsi="Corbel" w:cs="Times New Roman"/>
                <w:color w:val="auto"/>
              </w:rPr>
              <w:t>04</w:t>
            </w:r>
          </w:p>
        </w:tc>
      </w:tr>
      <w:tr w:rsidR="00C736AD" w:rsidRPr="009C54AE" w14:paraId="48B116A6" w14:textId="77777777" w:rsidTr="00EC635D">
        <w:tc>
          <w:tcPr>
            <w:tcW w:w="1681" w:type="dxa"/>
          </w:tcPr>
          <w:p w14:paraId="55D5A65C" w14:textId="091BF90B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0C640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3E85C710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2D329418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6FEAB287" w14:textId="18601942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K-</w:t>
            </w:r>
            <w:r w:rsidR="00FA3ABB">
              <w:rPr>
                <w:rFonts w:ascii="Corbel" w:hAnsi="Corbel" w:cs="Times New Roman"/>
                <w:color w:val="auto"/>
              </w:rPr>
              <w:t>U</w:t>
            </w:r>
            <w:r w:rsidRPr="00404EC0">
              <w:rPr>
                <w:rFonts w:ascii="Corbel" w:hAnsi="Corbel" w:cs="Times New Roman"/>
                <w:color w:val="auto"/>
              </w:rPr>
              <w:t>04</w:t>
            </w:r>
          </w:p>
          <w:p w14:paraId="656E048A" w14:textId="19CFE3E6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C736AD" w:rsidRPr="009C54AE" w14:paraId="32BADA47" w14:textId="77777777" w:rsidTr="00EC635D">
        <w:tc>
          <w:tcPr>
            <w:tcW w:w="1681" w:type="dxa"/>
          </w:tcPr>
          <w:p w14:paraId="4CBEB17A" w14:textId="671997C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D56E837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13A7FBB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K_K04</w:t>
            </w:r>
          </w:p>
          <w:p w14:paraId="2E6F976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K_K05</w:t>
            </w:r>
          </w:p>
          <w:p w14:paraId="2BA6A2A8" w14:textId="1000BE87" w:rsidR="00C736AD" w:rsidRPr="00EC635D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6F44" w:rsidRPr="00BF5FA5" w14:paraId="4C526A59" w14:textId="77777777" w:rsidTr="004A2285">
        <w:tc>
          <w:tcPr>
            <w:tcW w:w="9520" w:type="dxa"/>
          </w:tcPr>
          <w:p w14:paraId="24FE56BE" w14:textId="272C57F9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266F44" w:rsidRPr="00BF5FA5" w14:paraId="3469934C" w14:textId="77777777" w:rsidTr="004A2285">
        <w:tc>
          <w:tcPr>
            <w:tcW w:w="9520" w:type="dxa"/>
          </w:tcPr>
          <w:p w14:paraId="3B407F8A" w14:textId="6B37C0F3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Bańki spekulacyjne – definicja i historia </w:t>
            </w:r>
          </w:p>
        </w:tc>
      </w:tr>
      <w:tr w:rsidR="00266F44" w:rsidRPr="00BF5FA5" w14:paraId="6ED81A63" w14:textId="77777777" w:rsidTr="004A2285">
        <w:tc>
          <w:tcPr>
            <w:tcW w:w="9520" w:type="dxa"/>
          </w:tcPr>
          <w:p w14:paraId="4DE1E9ED" w14:textId="7B4E965A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rynkowe, inwestowanie „czynnikowe”</w:t>
            </w:r>
          </w:p>
        </w:tc>
      </w:tr>
      <w:tr w:rsidR="00266F44" w:rsidRPr="00BF5FA5" w14:paraId="1DFFF4BF" w14:textId="77777777" w:rsidTr="00694107">
        <w:tc>
          <w:tcPr>
            <w:tcW w:w="9520" w:type="dxa"/>
          </w:tcPr>
          <w:p w14:paraId="79E9EB97" w14:textId="6EC14A52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Inwestowanie aktywne v. pasywne</w:t>
            </w:r>
          </w:p>
        </w:tc>
      </w:tr>
      <w:tr w:rsidR="00266F44" w:rsidRPr="00BF5FA5" w14:paraId="76D1B9B2" w14:textId="77777777" w:rsidTr="004A2285">
        <w:tc>
          <w:tcPr>
            <w:tcW w:w="9520" w:type="dxa"/>
          </w:tcPr>
          <w:p w14:paraId="0CC1832B" w14:textId="135E43DE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Inklinacje behawioralne i ich wpływ na proces doradczy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E96" w:rsidRPr="00957B50" w14:paraId="727AF1C0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3E6F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Teoria oczekiwanej użyteczności, Teoria perspektywy i ich rola w procesach doradczych</w:t>
            </w:r>
          </w:p>
        </w:tc>
      </w:tr>
      <w:tr w:rsidR="000D6E96" w:rsidRPr="00957B50" w14:paraId="221BABDF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5340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doradczy, etyka doradztwa – studium przypadków</w:t>
            </w:r>
          </w:p>
        </w:tc>
      </w:tr>
      <w:tr w:rsidR="000D6E96" w:rsidRPr="00957B50" w14:paraId="219104F1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59F6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Inklinacje behawioralne na każdym etapie procesu doradczego </w:t>
            </w:r>
          </w:p>
        </w:tc>
      </w:tr>
      <w:tr w:rsidR="000D6E96" w:rsidRPr="00957B50" w14:paraId="22972418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4B7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0D6E96" w:rsidRPr="00957B50" w14:paraId="79D6FE2C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7CF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CE316" w14:textId="1E5BB95A" w:rsidR="000D6E96" w:rsidRPr="00957B50" w:rsidRDefault="000D6E96" w:rsidP="000D6E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 xml:space="preserve">, problemowy. </w:t>
      </w:r>
    </w:p>
    <w:p w14:paraId="49108142" w14:textId="77777777" w:rsidR="000D6E96" w:rsidRPr="00957B50" w:rsidRDefault="000D6E96" w:rsidP="000D6E9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E3AA7" w:rsidRPr="009C54AE" w14:paraId="5FC256E6" w14:textId="77777777" w:rsidTr="00754076">
        <w:tc>
          <w:tcPr>
            <w:tcW w:w="1962" w:type="dxa"/>
          </w:tcPr>
          <w:p w14:paraId="1B521E17" w14:textId="5D6442A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3B61FF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4D5562F6" w14:textId="526B8FC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3373BBE7" w14:textId="77777777" w:rsidTr="00754076">
        <w:tc>
          <w:tcPr>
            <w:tcW w:w="1962" w:type="dxa"/>
          </w:tcPr>
          <w:p w14:paraId="14F62925" w14:textId="3467D7F4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2952232" w14:textId="06C19783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6E4DA304" w14:textId="240C8330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2D84DE03" w14:textId="77777777" w:rsidTr="00754076">
        <w:tc>
          <w:tcPr>
            <w:tcW w:w="1962" w:type="dxa"/>
          </w:tcPr>
          <w:p w14:paraId="3D8CA619" w14:textId="30E4C27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CCE02D" w14:textId="17FFD12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69C1090B" w14:textId="0464E97E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CD3BB6C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1CA1824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210D0B4D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0C7743DF" w14:textId="77777777" w:rsidR="00BE3AA7" w:rsidRPr="00404EC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6736CA5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51BDD58" w14:textId="77777777" w:rsidR="00BE3AA7" w:rsidRPr="00303DD8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  <w:p w14:paraId="54225531" w14:textId="76D8F8F5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A5B866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30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400153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F631C6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F631C6">
              <w:rPr>
                <w:rFonts w:ascii="Corbel" w:hAnsi="Corbel"/>
                <w:sz w:val="24"/>
                <w:szCs w:val="24"/>
              </w:rPr>
              <w:lastRenderedPageBreak/>
              <w:t>przygotowanie do kolokwium i egzaminu końcowego, 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  <w:tc>
          <w:tcPr>
            <w:tcW w:w="4618" w:type="dxa"/>
          </w:tcPr>
          <w:p w14:paraId="611A18CE" w14:textId="4CB2C3E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lastRenderedPageBreak/>
              <w:t>1</w:t>
            </w:r>
            <w:r w:rsidRPr="000A1FCB">
              <w:t>6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DB7D7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5</w:t>
            </w:r>
            <w:r w:rsidRPr="000A1FCB">
              <w:t>0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6A7B71F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56EEA9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Malkiel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Błądząc po Wall </w:t>
            </w:r>
            <w:proofErr w:type="spellStart"/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Street</w:t>
            </w:r>
            <w:proofErr w:type="spellEnd"/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  <w:p w14:paraId="2D0E7993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1F5ACE60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79AC07C5" w14:textId="77777777" w:rsidR="0019266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, R. (2018). Zachowania niepoprawne. Tworzenie ekonomii behawioralnej, Media Rodzina, Warszawa,</w:t>
            </w:r>
          </w:p>
          <w:p w14:paraId="50F2B9B2" w14:textId="4C020D16" w:rsidR="00D61C4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T., Bachmann, K. (2010). Psychologia rynku dla doradców finansowych.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A6390A5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68B0E307" w14:textId="77777777" w:rsidR="0019266C" w:rsidRPr="00957B50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Waliszewski, K. (2018). Doradztwo finansowe w Polsce,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6502829F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D. (2011). Pułapki myślenia. O myśleniu szybkim i wolnym, Media Rodzina, Warszawa</w:t>
            </w:r>
          </w:p>
          <w:p w14:paraId="2C59EA00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proofErr w:type="spellStart"/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Gmińska</w:t>
            </w:r>
            <w:proofErr w:type="spellEnd"/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R. (red.),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spodarcza,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1F17CF12" w14:textId="1F1B534B" w:rsidR="00D61C4C" w:rsidRPr="009C54AE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R. (2016). Finanse a dobrobyt społeczny. PTE, Warszawa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FF4654" w14:textId="77777777" w:rsidR="00D36F55" w:rsidRDefault="00D36F55" w:rsidP="00C16ABF">
      <w:pPr>
        <w:spacing w:after="0" w:line="240" w:lineRule="auto"/>
      </w:pPr>
      <w:r>
        <w:separator/>
      </w:r>
    </w:p>
  </w:endnote>
  <w:endnote w:type="continuationSeparator" w:id="0">
    <w:p w14:paraId="02B2B627" w14:textId="77777777" w:rsidR="00D36F55" w:rsidRDefault="00D36F5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68AA09" w14:textId="77777777" w:rsidR="00D36F55" w:rsidRDefault="00D36F55" w:rsidP="00C16ABF">
      <w:pPr>
        <w:spacing w:after="0" w:line="240" w:lineRule="auto"/>
      </w:pPr>
      <w:r>
        <w:separator/>
      </w:r>
    </w:p>
  </w:footnote>
  <w:footnote w:type="continuationSeparator" w:id="0">
    <w:p w14:paraId="0FC61881" w14:textId="77777777" w:rsidR="00D36F55" w:rsidRDefault="00D36F5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E96"/>
    <w:rsid w:val="000F1C57"/>
    <w:rsid w:val="000F5615"/>
    <w:rsid w:val="0011087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3A29"/>
    <w:rsid w:val="0019266C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669B"/>
    <w:rsid w:val="00266F44"/>
    <w:rsid w:val="00281FF2"/>
    <w:rsid w:val="0028226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4D90"/>
    <w:rsid w:val="003D18A9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F1551"/>
    <w:rsid w:val="004F55A3"/>
    <w:rsid w:val="00503CD1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0130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744C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6F04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A5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AA7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36AD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6F55"/>
    <w:rsid w:val="00D425B2"/>
    <w:rsid w:val="00D428D6"/>
    <w:rsid w:val="00D552B2"/>
    <w:rsid w:val="00D56811"/>
    <w:rsid w:val="00D608D1"/>
    <w:rsid w:val="00D61C4C"/>
    <w:rsid w:val="00D74119"/>
    <w:rsid w:val="00D8075B"/>
    <w:rsid w:val="00D8678B"/>
    <w:rsid w:val="00DA2114"/>
    <w:rsid w:val="00DA6057"/>
    <w:rsid w:val="00DB0426"/>
    <w:rsid w:val="00DC309C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2F40"/>
    <w:rsid w:val="00F617C3"/>
    <w:rsid w:val="00F631C6"/>
    <w:rsid w:val="00F7066B"/>
    <w:rsid w:val="00F83B28"/>
    <w:rsid w:val="00F974DA"/>
    <w:rsid w:val="00FA3ABB"/>
    <w:rsid w:val="00FA46E5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72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CC741-0215-4081-AEC1-8260E4465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7726A8-588A-42AD-9121-1538BEBCF7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1987B2-D181-44F4-9483-CCA6F6EC9F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0406DB-CDC2-4BC2-AF0E-575DE25B5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883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27</cp:revision>
  <cp:lastPrinted>2019-02-06T12:12:00Z</cp:lastPrinted>
  <dcterms:created xsi:type="dcterms:W3CDTF">2020-10-14T08:35:00Z</dcterms:created>
  <dcterms:modified xsi:type="dcterms:W3CDTF">2021-11-05T12:22:00Z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